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B3" w:rsidRPr="003D71E1" w:rsidRDefault="001B00B3" w:rsidP="001B00B3">
      <w:pPr>
        <w:pStyle w:val="a4"/>
        <w:rPr>
          <w:rFonts w:ascii="Times New Roman" w:hAnsi="Times New Roman"/>
          <w:b/>
          <w:sz w:val="24"/>
          <w:szCs w:val="24"/>
        </w:rPr>
      </w:pPr>
      <w:r w:rsidRPr="003D71E1">
        <w:rPr>
          <w:rFonts w:ascii="Times New Roman" w:hAnsi="Times New Roman"/>
          <w:b/>
          <w:sz w:val="24"/>
          <w:szCs w:val="24"/>
        </w:rPr>
        <w:t>Образовательный минимум</w:t>
      </w:r>
    </w:p>
    <w:tbl>
      <w:tblPr>
        <w:tblpPr w:leftFromText="180" w:rightFromText="180" w:vertAnchor="text" w:horzAnchor="margin" w:tblpXSpec="right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2783"/>
      </w:tblGrid>
      <w:tr w:rsidR="001B00B3" w:rsidRPr="003D71E1" w:rsidTr="00274B1D">
        <w:trPr>
          <w:trHeight w:val="202"/>
        </w:trPr>
        <w:tc>
          <w:tcPr>
            <w:tcW w:w="2408" w:type="dxa"/>
          </w:tcPr>
          <w:p w:rsidR="001B00B3" w:rsidRPr="003D71E1" w:rsidRDefault="001B00B3" w:rsidP="00274B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D71E1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783" w:type="dxa"/>
          </w:tcPr>
          <w:p w:rsidR="001B00B3" w:rsidRPr="0025630C" w:rsidRDefault="0025630C" w:rsidP="00274B1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387C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B00B3" w:rsidRPr="003D71E1" w:rsidTr="00274B1D">
        <w:trPr>
          <w:trHeight w:val="202"/>
        </w:trPr>
        <w:tc>
          <w:tcPr>
            <w:tcW w:w="2408" w:type="dxa"/>
          </w:tcPr>
          <w:p w:rsidR="001B00B3" w:rsidRPr="003D71E1" w:rsidRDefault="001B00B3" w:rsidP="00274B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D71E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83" w:type="dxa"/>
          </w:tcPr>
          <w:p w:rsidR="001B00B3" w:rsidRPr="003D71E1" w:rsidRDefault="00942541" w:rsidP="00274B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</w:tr>
      <w:tr w:rsidR="001B00B3" w:rsidRPr="003D71E1" w:rsidTr="00274B1D">
        <w:trPr>
          <w:trHeight w:val="41"/>
        </w:trPr>
        <w:tc>
          <w:tcPr>
            <w:tcW w:w="2408" w:type="dxa"/>
          </w:tcPr>
          <w:p w:rsidR="001B00B3" w:rsidRPr="003D71E1" w:rsidRDefault="001B00B3" w:rsidP="00274B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D71E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83" w:type="dxa"/>
          </w:tcPr>
          <w:p w:rsidR="001B00B3" w:rsidRPr="0025630C" w:rsidRDefault="0025630C" w:rsidP="00274B1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1B00B3" w:rsidRPr="003D71E1" w:rsidRDefault="001B00B3" w:rsidP="001B00B3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1B00B3" w:rsidRDefault="001B00B3" w:rsidP="001B00B3">
      <w:pPr>
        <w:jc w:val="both"/>
        <w:rPr>
          <w:rFonts w:ascii="Times New Roman" w:hAnsi="Times New Roman"/>
          <w:sz w:val="24"/>
          <w:szCs w:val="24"/>
        </w:rPr>
      </w:pPr>
    </w:p>
    <w:p w:rsidR="00E01A43" w:rsidRDefault="00E01A43" w:rsidP="001B00B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206" w:type="dxa"/>
        <w:tblInd w:w="-459" w:type="dxa"/>
        <w:tblLook w:val="04A0"/>
      </w:tblPr>
      <w:tblGrid>
        <w:gridCol w:w="2680"/>
        <w:gridCol w:w="7526"/>
      </w:tblGrid>
      <w:tr w:rsidR="00331A23" w:rsidRPr="003D71E1" w:rsidTr="00E01A43">
        <w:tc>
          <w:tcPr>
            <w:tcW w:w="2552" w:type="dxa"/>
          </w:tcPr>
          <w:p w:rsidR="00331A23" w:rsidRPr="003D71E1" w:rsidRDefault="00387C9B" w:rsidP="00331A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  <w:p w:rsidR="00331A23" w:rsidRPr="003D71E1" w:rsidRDefault="00331A23" w:rsidP="001B0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31A23" w:rsidRPr="00D44D0B" w:rsidRDefault="00387C9B" w:rsidP="00387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D0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Скульптура</w:t>
            </w:r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(лат. </w:t>
            </w:r>
            <w:proofErr w:type="spellStart"/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>sculptura</w:t>
            </w:r>
            <w:proofErr w:type="spellEnd"/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от </w:t>
            </w:r>
            <w:proofErr w:type="spellStart"/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>sculpo</w:t>
            </w:r>
            <w:proofErr w:type="spellEnd"/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— вырезаю, высекаю) — вид изобразительного искусства, произведения которого имеют объёмную форму и выполняются из твёрдых или пластических материалов.</w:t>
            </w:r>
          </w:p>
        </w:tc>
      </w:tr>
      <w:tr w:rsidR="00331A23" w:rsidRPr="003D71E1" w:rsidTr="00E01A43">
        <w:tc>
          <w:tcPr>
            <w:tcW w:w="2552" w:type="dxa"/>
          </w:tcPr>
          <w:p w:rsidR="00E01A43" w:rsidRPr="003D71E1" w:rsidRDefault="00387C9B" w:rsidP="00E01A43">
            <w:pPr>
              <w:pStyle w:val="a3"/>
              <w:numPr>
                <w:ilvl w:val="0"/>
                <w:numId w:val="3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331A23" w:rsidRPr="003D71E1" w:rsidRDefault="00331A23" w:rsidP="001B0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31A23" w:rsidRPr="00D44D0B" w:rsidRDefault="00387C9B" w:rsidP="00942541">
            <w:pPr>
              <w:rPr>
                <w:rFonts w:ascii="Times New Roman" w:hAnsi="Times New Roman"/>
                <w:sz w:val="24"/>
                <w:szCs w:val="24"/>
              </w:rPr>
            </w:pPr>
            <w:r w:rsidRPr="00D44D0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Изобразительное</w:t>
            </w:r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D44D0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искусство</w:t>
            </w:r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</w:t>
            </w:r>
            <w:r w:rsidRPr="00D44D0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искусство</w:t>
            </w:r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запечатления образов) — раздел пластических </w:t>
            </w:r>
            <w:r w:rsidRPr="00D44D0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искусств</w:t>
            </w:r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>, вид художественного творчества, целью которого является воспроизведение окружающего мира.</w:t>
            </w:r>
          </w:p>
        </w:tc>
      </w:tr>
      <w:tr w:rsidR="00331A23" w:rsidRPr="003D71E1" w:rsidTr="00E01A43">
        <w:tc>
          <w:tcPr>
            <w:tcW w:w="2552" w:type="dxa"/>
          </w:tcPr>
          <w:p w:rsidR="00331A23" w:rsidRPr="00942541" w:rsidRDefault="00387C9B" w:rsidP="009425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</w:t>
            </w:r>
          </w:p>
        </w:tc>
        <w:tc>
          <w:tcPr>
            <w:tcW w:w="7654" w:type="dxa"/>
            <w:shd w:val="clear" w:color="auto" w:fill="auto"/>
          </w:tcPr>
          <w:p w:rsidR="00331A23" w:rsidRPr="00D44D0B" w:rsidRDefault="00387C9B" w:rsidP="00794082">
            <w:pPr>
              <w:rPr>
                <w:rFonts w:ascii="Times New Roman" w:hAnsi="Times New Roman"/>
                <w:sz w:val="24"/>
                <w:szCs w:val="24"/>
              </w:rPr>
            </w:pPr>
            <w:r w:rsidRPr="00D44D0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Натюрморт</w:t>
            </w:r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(фр. </w:t>
            </w:r>
            <w:proofErr w:type="spellStart"/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>nature</w:t>
            </w:r>
            <w:proofErr w:type="spellEnd"/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>morte</w:t>
            </w:r>
            <w:proofErr w:type="spellEnd"/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— «мёртвая природа») — изображение неодушевлённых предметов в изобразительном искусстве, в отличие от портретной, жанровой, исторической и пейзажной тематики.</w:t>
            </w:r>
          </w:p>
        </w:tc>
      </w:tr>
      <w:tr w:rsidR="00794082" w:rsidRPr="003D71E1" w:rsidTr="00E01A43">
        <w:tc>
          <w:tcPr>
            <w:tcW w:w="2552" w:type="dxa"/>
          </w:tcPr>
          <w:p w:rsidR="00794082" w:rsidRPr="003D71E1" w:rsidRDefault="00387C9B" w:rsidP="00E01A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</w:t>
            </w:r>
          </w:p>
          <w:p w:rsidR="00794082" w:rsidRPr="003D71E1" w:rsidRDefault="00794082" w:rsidP="007940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94082" w:rsidRPr="00D44D0B" w:rsidRDefault="00387C9B" w:rsidP="00387C9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D0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Конструкция</w:t>
            </w:r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(от лат. </w:t>
            </w:r>
            <w:proofErr w:type="spellStart"/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>constructio</w:t>
            </w:r>
            <w:proofErr w:type="spellEnd"/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) — составление, построение. </w:t>
            </w:r>
            <w:r w:rsidRPr="00D44D0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Конструкция</w:t>
            </w:r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— строение, устройство, взаимное расположение частей какого-либо предмета. </w:t>
            </w:r>
            <w:r w:rsidRPr="00D44D0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Для того</w:t>
            </w:r>
            <w:proofErr w:type="gramStart"/>
            <w:r w:rsidRPr="00D44D0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</w:t>
            </w:r>
            <w:proofErr w:type="gramEnd"/>
            <w:r w:rsidRPr="00D44D0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чтобы научиться рисовать, необходимо научиться видеть внутреннюю структуру каждого предмета – его конструкцию.</w:t>
            </w:r>
          </w:p>
        </w:tc>
      </w:tr>
      <w:tr w:rsidR="00331A23" w:rsidRPr="003D71E1" w:rsidTr="00387C9B">
        <w:trPr>
          <w:trHeight w:val="669"/>
        </w:trPr>
        <w:tc>
          <w:tcPr>
            <w:tcW w:w="2552" w:type="dxa"/>
          </w:tcPr>
          <w:p w:rsidR="005254AE" w:rsidRPr="003D71E1" w:rsidRDefault="00387C9B" w:rsidP="00D44D0B">
            <w:pPr>
              <w:pStyle w:val="a3"/>
              <w:numPr>
                <w:ilvl w:val="0"/>
                <w:numId w:val="3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Персперктива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Линейная перспектива.</w:t>
            </w:r>
          </w:p>
          <w:p w:rsidR="00331A23" w:rsidRPr="003D71E1" w:rsidRDefault="00331A23" w:rsidP="001B0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254AE" w:rsidRPr="00D44D0B" w:rsidRDefault="00387C9B" w:rsidP="00387C9B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D44D0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Перспектива</w:t>
            </w:r>
            <w:r w:rsidRPr="00D44D0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– </w:t>
            </w:r>
            <w:r w:rsidRPr="00D44D0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это система отображения на плоскости глубины пространства. </w:t>
            </w:r>
            <w:r w:rsidRPr="00D44D0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Линейная перспектива</w:t>
            </w:r>
            <w:r w:rsidRPr="00D44D0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– способ представления трехмерных вещей в двухмерном изображении.</w:t>
            </w:r>
          </w:p>
        </w:tc>
      </w:tr>
      <w:tr w:rsidR="00387C9B" w:rsidRPr="003D71E1" w:rsidTr="00387C9B">
        <w:trPr>
          <w:trHeight w:val="669"/>
        </w:trPr>
        <w:tc>
          <w:tcPr>
            <w:tcW w:w="2552" w:type="dxa"/>
          </w:tcPr>
          <w:p w:rsidR="00387C9B" w:rsidRDefault="00387C9B" w:rsidP="00D44D0B">
            <w:pPr>
              <w:pStyle w:val="a3"/>
              <w:numPr>
                <w:ilvl w:val="0"/>
                <w:numId w:val="3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Светотень.</w:t>
            </w:r>
            <w:r w:rsidR="00D44D0B">
              <w:rPr>
                <w:rFonts w:ascii="Times New Roman" w:hAnsi="Times New Roman"/>
                <w:sz w:val="24"/>
                <w:szCs w:val="24"/>
              </w:rPr>
              <w:t xml:space="preserve"> Блик. Полутень. Собственная тень. Рефлекс. Тон.</w:t>
            </w:r>
          </w:p>
        </w:tc>
        <w:tc>
          <w:tcPr>
            <w:tcW w:w="7654" w:type="dxa"/>
          </w:tcPr>
          <w:p w:rsidR="00387C9B" w:rsidRPr="00D44D0B" w:rsidRDefault="00387C9B" w:rsidP="00387C9B">
            <w:pPr>
              <w:tabs>
                <w:tab w:val="left" w:pos="1095"/>
              </w:tabs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D44D0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Светотень – </w:t>
            </w:r>
            <w:r w:rsidRPr="00D44D0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способ передачи  объема предмета с помощью теней и света</w:t>
            </w:r>
            <w:r w:rsidR="00D44D0B" w:rsidRPr="00D44D0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и важнейшее средство выразительности. </w:t>
            </w:r>
            <w:r w:rsidR="00D44D0B" w:rsidRPr="00D44D0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Блик</w:t>
            </w:r>
            <w:r w:rsidR="00D44D0B" w:rsidRPr="00D44D0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– самое светлое место, куда падает наиболее короткий и прямой луч света. </w:t>
            </w:r>
            <w:r w:rsidR="00D44D0B" w:rsidRPr="00D44D0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Полутень</w:t>
            </w:r>
            <w:r w:rsidR="00D44D0B" w:rsidRPr="00D44D0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– скользящие под углом по поверхности предмета лучи. </w:t>
            </w:r>
            <w:r w:rsidR="00D44D0B" w:rsidRPr="00D44D0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Собственная тень</w:t>
            </w:r>
            <w:r w:rsidR="00D44D0B" w:rsidRPr="00D44D0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– теневая сторона предмета. </w:t>
            </w:r>
            <w:r w:rsidR="00D44D0B" w:rsidRPr="00D44D0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Рефлекс</w:t>
            </w:r>
            <w:r w:rsidR="00D44D0B" w:rsidRPr="00D44D0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- отраженный свет окружения. </w:t>
            </w:r>
            <w:r w:rsidR="00D44D0B" w:rsidRPr="00D44D0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Тон</w:t>
            </w:r>
            <w:r w:rsidR="00D44D0B" w:rsidRPr="00D44D0B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– характеристика света в изображении (показывает степень освещенности).</w:t>
            </w:r>
          </w:p>
        </w:tc>
      </w:tr>
    </w:tbl>
    <w:p w:rsidR="003D71E1" w:rsidRPr="003D71E1" w:rsidRDefault="003D71E1" w:rsidP="003D71E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D71E1" w:rsidRPr="003D71E1" w:rsidSect="00E01A4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078"/>
    <w:multiLevelType w:val="hybridMultilevel"/>
    <w:tmpl w:val="D65E731E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6117"/>
    <w:multiLevelType w:val="hybridMultilevel"/>
    <w:tmpl w:val="CCB4C05E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0832"/>
    <w:multiLevelType w:val="hybridMultilevel"/>
    <w:tmpl w:val="34BEB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7661"/>
    <w:multiLevelType w:val="hybridMultilevel"/>
    <w:tmpl w:val="9678E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B4A66"/>
    <w:multiLevelType w:val="hybridMultilevel"/>
    <w:tmpl w:val="65BE9E7E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C3CD8"/>
    <w:multiLevelType w:val="hybridMultilevel"/>
    <w:tmpl w:val="BEFC50B6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D59B0"/>
    <w:multiLevelType w:val="hybridMultilevel"/>
    <w:tmpl w:val="29F87760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820A8"/>
    <w:multiLevelType w:val="hybridMultilevel"/>
    <w:tmpl w:val="EF4CE194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81F8F"/>
    <w:multiLevelType w:val="hybridMultilevel"/>
    <w:tmpl w:val="EB942CB4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C7BDE"/>
    <w:multiLevelType w:val="hybridMultilevel"/>
    <w:tmpl w:val="B7D051E4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16956"/>
    <w:multiLevelType w:val="hybridMultilevel"/>
    <w:tmpl w:val="3AC85834"/>
    <w:lvl w:ilvl="0" w:tplc="2E92F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501DE"/>
    <w:multiLevelType w:val="hybridMultilevel"/>
    <w:tmpl w:val="8ADCA16A"/>
    <w:lvl w:ilvl="0" w:tplc="ED9C3C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95159"/>
    <w:multiLevelType w:val="hybridMultilevel"/>
    <w:tmpl w:val="CD2C9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8040C"/>
    <w:multiLevelType w:val="hybridMultilevel"/>
    <w:tmpl w:val="C36473B4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D26CB"/>
    <w:multiLevelType w:val="hybridMultilevel"/>
    <w:tmpl w:val="CFEC1E68"/>
    <w:lvl w:ilvl="0" w:tplc="4F106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13"/>
  </w:num>
  <w:num w:numId="7">
    <w:abstractNumId w:val="14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0B3"/>
    <w:rsid w:val="001147D0"/>
    <w:rsid w:val="00164CD0"/>
    <w:rsid w:val="001B00B3"/>
    <w:rsid w:val="00246E5C"/>
    <w:rsid w:val="0025630C"/>
    <w:rsid w:val="00287587"/>
    <w:rsid w:val="00331A23"/>
    <w:rsid w:val="00387C9B"/>
    <w:rsid w:val="003D71E1"/>
    <w:rsid w:val="004220C1"/>
    <w:rsid w:val="005254AE"/>
    <w:rsid w:val="00551CDC"/>
    <w:rsid w:val="0056245D"/>
    <w:rsid w:val="007168E7"/>
    <w:rsid w:val="00772B5D"/>
    <w:rsid w:val="00794082"/>
    <w:rsid w:val="007B7CBC"/>
    <w:rsid w:val="008C51FA"/>
    <w:rsid w:val="00942541"/>
    <w:rsid w:val="00A620BD"/>
    <w:rsid w:val="00AD2B0C"/>
    <w:rsid w:val="00AF3F41"/>
    <w:rsid w:val="00BE06CA"/>
    <w:rsid w:val="00D44D0B"/>
    <w:rsid w:val="00D56C6C"/>
    <w:rsid w:val="00DD2030"/>
    <w:rsid w:val="00E01A43"/>
    <w:rsid w:val="00E04484"/>
    <w:rsid w:val="00EC2AD1"/>
    <w:rsid w:val="00EC7235"/>
    <w:rsid w:val="00E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00B3"/>
    <w:pPr>
      <w:spacing w:after="240"/>
      <w:ind w:left="720"/>
      <w:contextualSpacing/>
    </w:pPr>
  </w:style>
  <w:style w:type="paragraph" w:styleId="a4">
    <w:name w:val="No Spacing"/>
    <w:uiPriority w:val="1"/>
    <w:qFormat/>
    <w:rsid w:val="001B00B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7168E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8E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33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94082"/>
    <w:rPr>
      <w:b/>
      <w:bCs/>
    </w:rPr>
  </w:style>
  <w:style w:type="character" w:customStyle="1" w:styleId="apple-converted-space">
    <w:name w:val="apple-converted-space"/>
    <w:basedOn w:val="a0"/>
    <w:rsid w:val="00794082"/>
  </w:style>
  <w:style w:type="character" w:customStyle="1" w:styleId="code">
    <w:name w:val="code"/>
    <w:basedOn w:val="a0"/>
    <w:rsid w:val="00794082"/>
  </w:style>
  <w:style w:type="character" w:styleId="aa">
    <w:name w:val="Hyperlink"/>
    <w:basedOn w:val="a0"/>
    <w:uiPriority w:val="99"/>
    <w:semiHidden/>
    <w:unhideWhenUsed/>
    <w:rsid w:val="00942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00B3"/>
    <w:pPr>
      <w:spacing w:after="240"/>
      <w:ind w:left="720"/>
      <w:contextualSpacing/>
    </w:pPr>
  </w:style>
  <w:style w:type="paragraph" w:styleId="a4">
    <w:name w:val="No Spacing"/>
    <w:uiPriority w:val="1"/>
    <w:qFormat/>
    <w:rsid w:val="001B00B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7168E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8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User</cp:lastModifiedBy>
  <cp:revision>5</cp:revision>
  <dcterms:created xsi:type="dcterms:W3CDTF">2016-10-14T03:31:00Z</dcterms:created>
  <dcterms:modified xsi:type="dcterms:W3CDTF">2017-01-03T17:29:00Z</dcterms:modified>
</cp:coreProperties>
</file>